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D1F" w:rsidRDefault="007948C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Cs w:val="21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1CE0420E">
                <wp:simplePos x="0" y="0"/>
                <wp:positionH relativeFrom="column">
                  <wp:posOffset>2891790</wp:posOffset>
                </wp:positionH>
                <wp:positionV relativeFrom="paragraph">
                  <wp:posOffset>-457200</wp:posOffset>
                </wp:positionV>
                <wp:extent cx="267335" cy="295910"/>
                <wp:effectExtent l="0" t="0" r="19050" b="28575"/>
                <wp:wrapNone/>
                <wp:docPr id="1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60" cy="295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086936EE" id="Овал 23" o:spid="_x0000_s1026" style="position:absolute;margin-left:227.7pt;margin-top:-36pt;width:21.05pt;height:23.3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" strokecolor="white" strokeweight=".71mm"/>
            </w:pict>
          </mc:Fallback>
        </mc:AlternateContent>
      </w:r>
      <w:r>
        <w:rPr>
          <w:rFonts w:ascii="Times New Roman" w:eastAsiaTheme="minorEastAsia" w:hAnsi="Times New Roman" w:cs="Times New Roman"/>
          <w:b/>
          <w:szCs w:val="21"/>
          <w:lang w:eastAsia="ru-RU"/>
        </w:rPr>
        <w:t>Муниципальное бюджетное общеобразовательное учреждение</w:t>
      </w:r>
    </w:p>
    <w:p w:rsidR="002E5D1F" w:rsidRDefault="007948C7">
      <w:pPr>
        <w:spacing w:after="0" w:line="240" w:lineRule="auto"/>
        <w:ind w:left="-567"/>
        <w:jc w:val="center"/>
        <w:rPr>
          <w:rFonts w:ascii="Times New Roman" w:eastAsiaTheme="minorEastAsia" w:hAnsi="Times New Roman" w:cs="Times New Roman"/>
          <w:b/>
          <w:szCs w:val="21"/>
          <w:lang w:eastAsia="ru-RU"/>
        </w:rPr>
      </w:pPr>
      <w:r>
        <w:rPr>
          <w:rFonts w:ascii="Times New Roman" w:eastAsiaTheme="minorEastAsia" w:hAnsi="Times New Roman" w:cs="Times New Roman"/>
          <w:b/>
          <w:szCs w:val="21"/>
          <w:lang w:eastAsia="ru-RU"/>
        </w:rPr>
        <w:t>«</w:t>
      </w:r>
      <w:proofErr w:type="spellStart"/>
      <w:r>
        <w:rPr>
          <w:rFonts w:ascii="Times New Roman" w:eastAsiaTheme="minorEastAsia" w:hAnsi="Times New Roman" w:cs="Times New Roman"/>
          <w:b/>
          <w:szCs w:val="21"/>
          <w:lang w:eastAsia="ru-RU"/>
        </w:rPr>
        <w:t>Урожайновская</w:t>
      </w:r>
      <w:proofErr w:type="spellEnd"/>
      <w:r>
        <w:rPr>
          <w:rFonts w:ascii="Times New Roman" w:eastAsiaTheme="minorEastAsia" w:hAnsi="Times New Roman" w:cs="Times New Roman"/>
          <w:b/>
          <w:szCs w:val="21"/>
          <w:lang w:eastAsia="ru-RU"/>
        </w:rPr>
        <w:t xml:space="preserve"> школа имени летчика-истребителя Варлыгина Константина Владимировича» Симферопольского района Республики Крым</w:t>
      </w:r>
    </w:p>
    <w:p w:rsidR="002E5D1F" w:rsidRDefault="007948C7">
      <w:pPr>
        <w:spacing w:after="0" w:line="240" w:lineRule="auto"/>
        <w:jc w:val="center"/>
        <w:rPr>
          <w:rFonts w:ascii="Times New Roman" w:eastAsiaTheme="minorEastAsia" w:hAnsi="Times New Roman" w:cs="Times New Roman"/>
          <w:szCs w:val="21"/>
          <w:lang w:eastAsia="ru-RU"/>
        </w:rPr>
      </w:pPr>
      <w:r>
        <w:rPr>
          <w:rFonts w:ascii="Times New Roman" w:eastAsiaTheme="minorEastAsia" w:hAnsi="Times New Roman" w:cs="Times New Roman"/>
          <w:szCs w:val="21"/>
          <w:lang w:eastAsia="ru-RU"/>
        </w:rPr>
        <w:t xml:space="preserve">ул.40 лет Победы, 152, с. Урожайное, Симферопольский район, РК, 297535 </w:t>
      </w:r>
    </w:p>
    <w:p w:rsidR="002E5D1F" w:rsidRDefault="007948C7">
      <w:pPr>
        <w:shd w:val="clear" w:color="auto" w:fill="FFFFFF"/>
        <w:spacing w:after="0" w:line="240" w:lineRule="auto"/>
        <w:ind w:left="-709" w:right="-568"/>
        <w:jc w:val="center"/>
        <w:outlineLvl w:val="1"/>
        <w:rPr>
          <w:rFonts w:ascii="Times New Roman" w:eastAsiaTheme="minorEastAsia" w:hAnsi="Times New Roman" w:cs="Times New Roman"/>
          <w:szCs w:val="21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/>
          <w:sz w:val="24"/>
          <w:szCs w:val="21"/>
          <w:lang w:eastAsia="ru-RU"/>
        </w:rPr>
        <w:t>тел/факс +38 (0652) 332-316, e-</w:t>
      </w:r>
      <w:proofErr w:type="spellStart"/>
      <w:r>
        <w:rPr>
          <w:rFonts w:ascii="Times New Roman" w:eastAsiaTheme="minorEastAsia" w:hAnsi="Times New Roman" w:cs="Times New Roman"/>
          <w:b/>
          <w:color w:val="000000"/>
          <w:sz w:val="24"/>
          <w:szCs w:val="21"/>
          <w:lang w:eastAsia="ru-RU"/>
        </w:rPr>
        <w:t>mail</w:t>
      </w:r>
      <w:proofErr w:type="spellEnd"/>
      <w:r>
        <w:rPr>
          <w:rFonts w:ascii="Times New Roman" w:eastAsiaTheme="minorEastAsia" w:hAnsi="Times New Roman" w:cs="Times New Roman"/>
          <w:b/>
          <w:color w:val="000000"/>
          <w:sz w:val="24"/>
          <w:szCs w:val="21"/>
          <w:lang w:eastAsia="ru-RU"/>
        </w:rPr>
        <w:t xml:space="preserve">: </w:t>
      </w:r>
      <w:hyperlink r:id="rId5">
        <w:r>
          <w:rPr>
            <w:rFonts w:ascii="Times New Roman" w:eastAsiaTheme="minorEastAsia" w:hAnsi="Times New Roman" w:cs="Times New Roman"/>
            <w:b/>
            <w:color w:val="0000FF" w:themeColor="hyperlink"/>
            <w:sz w:val="24"/>
            <w:szCs w:val="21"/>
            <w:u w:val="single"/>
            <w:lang w:eastAsia="ru-RU"/>
          </w:rPr>
          <w:t>school_simferopolsiy-rayon34@crimeaedu.ru</w:t>
        </w:r>
      </w:hyperlink>
      <w:r>
        <w:rPr>
          <w:rFonts w:ascii="Times New Roman" w:eastAsiaTheme="minorEastAsia" w:hAnsi="Times New Roman" w:cs="Times New Roman"/>
          <w:b/>
          <w:color w:val="000000"/>
          <w:sz w:val="24"/>
          <w:szCs w:val="21"/>
          <w:lang w:eastAsia="ru-RU"/>
        </w:rPr>
        <w:t xml:space="preserve"> ИНН9109008526/КПП910901001</w:t>
      </w:r>
    </w:p>
    <w:p w:rsidR="002E5D1F" w:rsidRDefault="002E5D1F">
      <w:pPr>
        <w:shd w:val="clear" w:color="auto" w:fill="FFFFFF"/>
        <w:spacing w:after="0" w:line="240" w:lineRule="auto"/>
        <w:ind w:left="-709" w:right="-568"/>
        <w:jc w:val="center"/>
        <w:outlineLvl w:val="1"/>
        <w:rPr>
          <w:rFonts w:ascii="Times New Roman" w:eastAsiaTheme="minorEastAsia" w:hAnsi="Times New Roman" w:cs="Times New Roman"/>
          <w:szCs w:val="21"/>
          <w:lang w:eastAsia="ru-RU"/>
        </w:rPr>
      </w:pPr>
    </w:p>
    <w:p w:rsidR="002E5D1F" w:rsidRDefault="002E5D1F">
      <w:pPr>
        <w:shd w:val="clear" w:color="auto" w:fill="FFFFFF"/>
        <w:spacing w:after="0" w:line="240" w:lineRule="auto"/>
        <w:ind w:left="-709" w:right="-568"/>
        <w:jc w:val="center"/>
        <w:outlineLvl w:val="1"/>
        <w:rPr>
          <w:rFonts w:ascii="Times New Roman" w:eastAsiaTheme="minorEastAsia" w:hAnsi="Times New Roman" w:cs="Times New Roman"/>
          <w:szCs w:val="21"/>
          <w:lang w:eastAsia="ru-RU"/>
        </w:rPr>
      </w:pPr>
    </w:p>
    <w:p w:rsidR="002E5D1F" w:rsidRDefault="002E5D1F">
      <w:pPr>
        <w:shd w:val="clear" w:color="auto" w:fill="FFFFFF"/>
        <w:spacing w:after="0" w:line="240" w:lineRule="auto"/>
        <w:ind w:left="-709" w:right="-568"/>
        <w:jc w:val="center"/>
        <w:outlineLvl w:val="1"/>
        <w:rPr>
          <w:rFonts w:ascii="Times New Roman" w:eastAsiaTheme="minorEastAsia" w:hAnsi="Times New Roman" w:cs="Times New Roman"/>
          <w:szCs w:val="21"/>
          <w:lang w:eastAsia="ru-RU"/>
        </w:rPr>
      </w:pPr>
    </w:p>
    <w:p w:rsidR="002E5D1F" w:rsidRDefault="002E5D1F">
      <w:pPr>
        <w:shd w:val="clear" w:color="auto" w:fill="FFFFFF"/>
        <w:spacing w:after="0" w:line="240" w:lineRule="auto"/>
        <w:ind w:left="-709" w:right="-568"/>
        <w:jc w:val="center"/>
        <w:outlineLvl w:val="1"/>
        <w:rPr>
          <w:rFonts w:ascii="Times New Roman" w:eastAsiaTheme="minorEastAsia" w:hAnsi="Times New Roman" w:cs="Times New Roman"/>
          <w:szCs w:val="21"/>
          <w:lang w:eastAsia="ru-RU"/>
        </w:rPr>
      </w:pPr>
    </w:p>
    <w:p w:rsidR="002E5D1F" w:rsidRDefault="002E5D1F">
      <w:pPr>
        <w:shd w:val="clear" w:color="auto" w:fill="FFFFFF"/>
        <w:spacing w:after="0" w:line="240" w:lineRule="auto"/>
        <w:ind w:left="-709" w:right="-568"/>
        <w:jc w:val="center"/>
        <w:outlineLvl w:val="1"/>
        <w:rPr>
          <w:rFonts w:ascii="Times New Roman" w:eastAsiaTheme="minorEastAsia" w:hAnsi="Times New Roman" w:cs="Times New Roman"/>
          <w:szCs w:val="21"/>
          <w:lang w:eastAsia="ru-RU"/>
        </w:rPr>
      </w:pPr>
    </w:p>
    <w:p w:rsidR="002E5D1F" w:rsidRDefault="002E5D1F">
      <w:pPr>
        <w:shd w:val="clear" w:color="auto" w:fill="FFFFFF"/>
        <w:spacing w:after="0" w:line="240" w:lineRule="auto"/>
        <w:ind w:left="-709" w:right="-568"/>
        <w:jc w:val="center"/>
        <w:outlineLvl w:val="1"/>
        <w:rPr>
          <w:rFonts w:ascii="Times New Roman" w:eastAsiaTheme="minorEastAsia" w:hAnsi="Times New Roman" w:cs="Times New Roman"/>
          <w:szCs w:val="21"/>
          <w:lang w:eastAsia="ru-RU"/>
        </w:rPr>
      </w:pPr>
    </w:p>
    <w:p w:rsidR="002E5D1F" w:rsidRDefault="002E5D1F">
      <w:pPr>
        <w:shd w:val="clear" w:color="auto" w:fill="FFFFFF"/>
        <w:spacing w:after="0" w:line="240" w:lineRule="auto"/>
        <w:ind w:left="-709" w:right="-568"/>
        <w:jc w:val="center"/>
        <w:outlineLvl w:val="1"/>
        <w:rPr>
          <w:rFonts w:ascii="Times New Roman" w:eastAsiaTheme="minorEastAsia" w:hAnsi="Times New Roman" w:cs="Times New Roman"/>
          <w:szCs w:val="21"/>
          <w:lang w:eastAsia="ru-RU"/>
        </w:rPr>
      </w:pPr>
    </w:p>
    <w:p w:rsidR="002E5D1F" w:rsidRDefault="002E5D1F">
      <w:pPr>
        <w:shd w:val="clear" w:color="auto" w:fill="FFFFFF"/>
        <w:spacing w:after="0" w:line="240" w:lineRule="auto"/>
        <w:ind w:left="-709" w:right="-568"/>
        <w:jc w:val="center"/>
        <w:outlineLvl w:val="1"/>
        <w:rPr>
          <w:rFonts w:ascii="Times New Roman" w:eastAsiaTheme="minorEastAsia" w:hAnsi="Times New Roman" w:cs="Times New Roman"/>
          <w:szCs w:val="21"/>
          <w:lang w:eastAsia="ru-RU"/>
        </w:rPr>
      </w:pPr>
    </w:p>
    <w:p w:rsidR="002E5D1F" w:rsidRDefault="002E5D1F">
      <w:pPr>
        <w:shd w:val="clear" w:color="auto" w:fill="FFFFFF"/>
        <w:spacing w:after="0" w:line="240" w:lineRule="auto"/>
        <w:ind w:left="-709" w:right="-568"/>
        <w:jc w:val="center"/>
        <w:outlineLvl w:val="1"/>
        <w:rPr>
          <w:rFonts w:ascii="Times New Roman" w:eastAsiaTheme="minorEastAsia" w:hAnsi="Times New Roman" w:cs="Times New Roman"/>
          <w:szCs w:val="21"/>
          <w:lang w:eastAsia="ru-RU"/>
        </w:rPr>
      </w:pPr>
    </w:p>
    <w:p w:rsidR="002E5D1F" w:rsidRDefault="002E5D1F">
      <w:pPr>
        <w:shd w:val="clear" w:color="auto" w:fill="FFFFFF"/>
        <w:spacing w:after="0" w:line="240" w:lineRule="auto"/>
        <w:ind w:left="-709" w:right="-568"/>
        <w:jc w:val="center"/>
        <w:outlineLvl w:val="1"/>
        <w:rPr>
          <w:rFonts w:ascii="Times New Roman" w:eastAsiaTheme="minorEastAsia" w:hAnsi="Times New Roman" w:cs="Times New Roman"/>
          <w:szCs w:val="21"/>
          <w:lang w:eastAsia="ru-RU"/>
        </w:rPr>
      </w:pPr>
    </w:p>
    <w:p w:rsidR="002E5D1F" w:rsidRDefault="002E5D1F">
      <w:pPr>
        <w:shd w:val="clear" w:color="auto" w:fill="FFFFFF"/>
        <w:spacing w:after="0" w:line="240" w:lineRule="auto"/>
        <w:ind w:left="-709" w:right="-568"/>
        <w:jc w:val="center"/>
        <w:outlineLvl w:val="1"/>
        <w:rPr>
          <w:rFonts w:ascii="Times New Roman" w:eastAsiaTheme="minorEastAsia" w:hAnsi="Times New Roman" w:cs="Times New Roman"/>
          <w:szCs w:val="21"/>
          <w:lang w:eastAsia="ru-RU"/>
        </w:rPr>
      </w:pPr>
    </w:p>
    <w:p w:rsidR="002E5D1F" w:rsidRDefault="002E5D1F">
      <w:pPr>
        <w:shd w:val="clear" w:color="auto" w:fill="FFFFFF"/>
        <w:spacing w:after="0" w:line="240" w:lineRule="auto"/>
        <w:ind w:left="-709" w:right="-568"/>
        <w:jc w:val="center"/>
        <w:outlineLvl w:val="1"/>
        <w:rPr>
          <w:rFonts w:ascii="Times New Roman" w:eastAsiaTheme="minorEastAsia" w:hAnsi="Times New Roman" w:cs="Times New Roman"/>
          <w:szCs w:val="21"/>
          <w:lang w:eastAsia="ru-RU"/>
        </w:rPr>
      </w:pPr>
    </w:p>
    <w:p w:rsidR="002E5D1F" w:rsidRDefault="002E5D1F">
      <w:pPr>
        <w:shd w:val="clear" w:color="auto" w:fill="FFFFFF"/>
        <w:spacing w:after="0" w:line="240" w:lineRule="auto"/>
        <w:ind w:left="-709" w:right="-568"/>
        <w:jc w:val="center"/>
        <w:outlineLvl w:val="1"/>
        <w:rPr>
          <w:rFonts w:ascii="Times New Roman" w:eastAsiaTheme="minorEastAsia" w:hAnsi="Times New Roman" w:cs="Times New Roman"/>
          <w:szCs w:val="21"/>
          <w:lang w:eastAsia="ru-RU"/>
        </w:rPr>
      </w:pPr>
    </w:p>
    <w:p w:rsidR="002E5D1F" w:rsidRDefault="007948C7">
      <w:pPr>
        <w:shd w:val="clear" w:color="auto" w:fill="FFFFFF"/>
        <w:spacing w:before="342" w:after="342" w:line="240" w:lineRule="auto"/>
        <w:ind w:left="-709" w:right="-568"/>
        <w:jc w:val="center"/>
        <w:outlineLvl w:val="1"/>
        <w:rPr>
          <w:sz w:val="32"/>
          <w:szCs w:val="32"/>
        </w:rPr>
      </w:pPr>
      <w:r>
        <w:rPr>
          <w:rFonts w:ascii="Times New Roman" w:eastAsiaTheme="minorEastAsia" w:hAnsi="Times New Roman" w:cs="Times New Roman"/>
          <w:b/>
          <w:color w:val="000000"/>
          <w:sz w:val="32"/>
          <w:szCs w:val="32"/>
          <w:lang w:eastAsia="ru-RU"/>
        </w:rPr>
        <w:t>Доклад</w:t>
      </w:r>
    </w:p>
    <w:p w:rsidR="002E5D1F" w:rsidRDefault="007948C7">
      <w:pPr>
        <w:shd w:val="clear" w:color="auto" w:fill="FFFFFF"/>
        <w:spacing w:before="342" w:after="342" w:line="240" w:lineRule="auto"/>
        <w:ind w:left="-709" w:right="-568"/>
        <w:jc w:val="center"/>
        <w:outlineLvl w:val="1"/>
        <w:rPr>
          <w:sz w:val="32"/>
          <w:szCs w:val="32"/>
        </w:rPr>
      </w:pPr>
      <w:r>
        <w:rPr>
          <w:rFonts w:ascii="Times New Roman" w:eastAsiaTheme="minorEastAsia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color w:val="000000"/>
          <w:sz w:val="32"/>
          <w:szCs w:val="32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Развитие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графомоторных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навыков у детей с ОВЗ»</w:t>
      </w:r>
    </w:p>
    <w:p w:rsidR="002E5D1F" w:rsidRDefault="002E5D1F">
      <w:pPr>
        <w:shd w:val="clear" w:color="auto" w:fill="FFFFFF"/>
        <w:spacing w:before="342" w:after="342" w:line="240" w:lineRule="auto"/>
        <w:ind w:left="-709" w:right="-568"/>
        <w:jc w:val="center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E5D1F" w:rsidRDefault="002E5D1F">
      <w:pPr>
        <w:shd w:val="clear" w:color="auto" w:fill="FFFFFF"/>
        <w:spacing w:before="342" w:after="342" w:line="240" w:lineRule="auto"/>
        <w:ind w:left="-709" w:right="-568"/>
        <w:jc w:val="center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E5D1F" w:rsidRDefault="002E5D1F">
      <w:pPr>
        <w:shd w:val="clear" w:color="auto" w:fill="FFFFFF"/>
        <w:spacing w:before="342" w:after="342" w:line="240" w:lineRule="auto"/>
        <w:ind w:left="-709" w:right="-568"/>
        <w:jc w:val="center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E5D1F" w:rsidRDefault="007948C7" w:rsidP="007948C7">
      <w:pPr>
        <w:shd w:val="clear" w:color="auto" w:fill="FFFFFF"/>
        <w:spacing w:after="0" w:line="240" w:lineRule="auto"/>
        <w:ind w:left="-680" w:right="-567" w:firstLine="6746"/>
        <w:jc w:val="both"/>
        <w:outlineLvl w:val="1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Подготовила:</w:t>
      </w:r>
    </w:p>
    <w:p w:rsidR="002E5D1F" w:rsidRDefault="007948C7" w:rsidP="007948C7">
      <w:pPr>
        <w:shd w:val="clear" w:color="auto" w:fill="FFFFFF"/>
        <w:spacing w:after="0" w:line="240" w:lineRule="auto"/>
        <w:ind w:left="-680" w:right="-567" w:firstLine="6746"/>
        <w:jc w:val="both"/>
        <w:outlineLvl w:val="1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учитель-дефектолог </w:t>
      </w:r>
    </w:p>
    <w:p w:rsidR="002E5D1F" w:rsidRDefault="007948C7" w:rsidP="007948C7">
      <w:pPr>
        <w:shd w:val="clear" w:color="auto" w:fill="FFFFFF"/>
        <w:spacing w:after="0" w:line="240" w:lineRule="auto"/>
        <w:ind w:left="-680" w:right="-567" w:firstLine="6746"/>
        <w:jc w:val="both"/>
        <w:outlineLvl w:val="1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Урожайновская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школа  </w:t>
      </w:r>
    </w:p>
    <w:p w:rsidR="002E5D1F" w:rsidRDefault="007948C7" w:rsidP="007948C7">
      <w:pPr>
        <w:shd w:val="clear" w:color="auto" w:fill="FFFFFF"/>
        <w:spacing w:after="0" w:line="240" w:lineRule="auto"/>
        <w:ind w:left="-680" w:right="-567" w:firstLine="6746"/>
        <w:jc w:val="both"/>
        <w:outlineLvl w:val="1"/>
        <w:rPr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им.К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В. Варлыгина»</w:t>
      </w:r>
    </w:p>
    <w:p w:rsidR="002E5D1F" w:rsidRDefault="007948C7" w:rsidP="007948C7">
      <w:pPr>
        <w:shd w:val="clear" w:color="auto" w:fill="FFFFFF"/>
        <w:spacing w:after="0" w:line="240" w:lineRule="auto"/>
        <w:ind w:left="-680" w:right="-567" w:firstLine="6746"/>
        <w:jc w:val="both"/>
        <w:outlineLvl w:val="1"/>
        <w:rPr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Зиядинова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Ф.Э.</w:t>
      </w:r>
    </w:p>
    <w:p w:rsidR="002E5D1F" w:rsidRDefault="002E5D1F">
      <w:pPr>
        <w:shd w:val="clear" w:color="auto" w:fill="FFFFFF"/>
        <w:spacing w:before="342" w:after="342" w:line="240" w:lineRule="auto"/>
        <w:ind w:left="-709" w:right="-568"/>
        <w:jc w:val="center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948C7" w:rsidRDefault="007948C7">
      <w:pPr>
        <w:shd w:val="clear" w:color="auto" w:fill="FFFFFF"/>
        <w:spacing w:before="342" w:after="342" w:line="240" w:lineRule="auto"/>
        <w:ind w:left="-709" w:right="-568"/>
        <w:jc w:val="center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948C7" w:rsidRDefault="007948C7">
      <w:pPr>
        <w:shd w:val="clear" w:color="auto" w:fill="FFFFFF"/>
        <w:spacing w:before="342" w:after="342" w:line="240" w:lineRule="auto"/>
        <w:ind w:left="-709" w:right="-568"/>
        <w:jc w:val="center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948C7" w:rsidRDefault="007948C7">
      <w:pPr>
        <w:shd w:val="clear" w:color="auto" w:fill="FFFFFF"/>
        <w:spacing w:before="342" w:after="342" w:line="240" w:lineRule="auto"/>
        <w:ind w:left="-709" w:right="-568"/>
        <w:jc w:val="center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948C7" w:rsidRDefault="007948C7">
      <w:pPr>
        <w:shd w:val="clear" w:color="auto" w:fill="FFFFFF"/>
        <w:spacing w:before="342" w:after="342" w:line="240" w:lineRule="auto"/>
        <w:ind w:left="-709" w:right="-568"/>
        <w:jc w:val="center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948C7" w:rsidRDefault="007948C7">
      <w:pPr>
        <w:shd w:val="clear" w:color="auto" w:fill="FFFFFF"/>
        <w:spacing w:before="342" w:after="342" w:line="240" w:lineRule="auto"/>
        <w:ind w:left="-709" w:right="-568"/>
        <w:jc w:val="center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  <w:bookmarkStart w:id="0" w:name="_GoBack"/>
      <w:bookmarkEnd w:id="0"/>
    </w:p>
    <w:p w:rsidR="002E5D1F" w:rsidRDefault="007948C7">
      <w:pPr>
        <w:shd w:val="clear" w:color="auto" w:fill="FFFFFF"/>
        <w:spacing w:before="342" w:after="342" w:line="240" w:lineRule="auto"/>
        <w:ind w:left="-709" w:right="-568"/>
        <w:jc w:val="center"/>
        <w:outlineLvl w:val="1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2023</w:t>
      </w:r>
    </w:p>
    <w:p w:rsidR="002E5D1F" w:rsidRDefault="007948C7">
      <w:pPr>
        <w:shd w:val="clear" w:color="auto" w:fill="FFFFFF"/>
        <w:spacing w:before="30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Развитие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графомоторных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навыков у детей с ОВЗ</w:t>
      </w:r>
    </w:p>
    <w:p w:rsidR="002E5D1F" w:rsidRDefault="007948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Графомоторный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 – это определенное положение и движения пишущей руки, которое позволяет копировать прост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узоры, рисовать, соединять точки, раскрашивать и т.д.</w:t>
      </w:r>
    </w:p>
    <w:p w:rsidR="002E5D1F" w:rsidRDefault="007948C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задачи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графомоторики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входит:</w:t>
      </w:r>
    </w:p>
    <w:p w:rsidR="002E5D1F" w:rsidRDefault="007948C7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зрительное восприятие заданного материала;</w:t>
      </w:r>
    </w:p>
    <w:p w:rsidR="002E5D1F" w:rsidRDefault="007948C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сосредоточенность и внимание;</w:t>
      </w:r>
    </w:p>
    <w:p w:rsidR="002E5D1F" w:rsidRDefault="007948C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правильное удерживание карандаша или ручки;</w:t>
      </w:r>
    </w:p>
    <w:p w:rsidR="002E5D1F" w:rsidRDefault="007948C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соответствующий нажим ручки при письме;</w:t>
      </w:r>
    </w:p>
    <w:p w:rsidR="002E5D1F" w:rsidRDefault="007948C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ритмичность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движений;</w:t>
      </w:r>
    </w:p>
    <w:p w:rsidR="002E5D1F" w:rsidRDefault="007948C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точность в обведении линий;</w:t>
      </w:r>
    </w:p>
    <w:p w:rsidR="002E5D1F" w:rsidRDefault="007948C7">
      <w:pPr>
        <w:numPr>
          <w:ilvl w:val="0"/>
          <w:numId w:val="1"/>
        </w:numPr>
        <w:shd w:val="clear" w:color="auto" w:fill="FFFFFF"/>
        <w:spacing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двигательные навыки.</w:t>
      </w:r>
    </w:p>
    <w:p w:rsidR="002E5D1F" w:rsidRDefault="007948C7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Графомоторные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навыки включают в себя:</w:t>
      </w:r>
    </w:p>
    <w:p w:rsidR="002E5D1F" w:rsidRDefault="007948C7">
      <w:pPr>
        <w:pStyle w:val="a9"/>
        <w:shd w:val="clear" w:color="auto" w:fill="FFFFFF"/>
        <w:spacing w:beforeAutospacing="0" w:after="0" w:afterAutospacing="0"/>
        <w:ind w:firstLine="360"/>
        <w:jc w:val="both"/>
        <w:rPr>
          <w:color w:val="111111"/>
        </w:rPr>
      </w:pPr>
      <w:r>
        <w:rPr>
          <w:color w:val="111111"/>
        </w:rPr>
        <w:t>1. Мелкую мускулатуру пальцев </w:t>
      </w:r>
      <w:r>
        <w:rPr>
          <w:i/>
          <w:iCs/>
          <w:color w:val="111111"/>
        </w:rPr>
        <w:t>(контроль силы пальцев и быстроты их движений)</w:t>
      </w:r>
      <w:r>
        <w:rPr>
          <w:color w:val="111111"/>
        </w:rPr>
        <w:t>;</w:t>
      </w:r>
    </w:p>
    <w:p w:rsidR="002E5D1F" w:rsidRDefault="007948C7">
      <w:pPr>
        <w:pStyle w:val="a9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</w:rPr>
      </w:pPr>
      <w:r>
        <w:rPr>
          <w:color w:val="111111"/>
        </w:rPr>
        <w:t xml:space="preserve">2. Зрительный анализ и синтез (определение правых и левых частей тела; </w:t>
      </w:r>
      <w:r>
        <w:rPr>
          <w:color w:val="111111"/>
        </w:rPr>
        <w:t>ориентировка в пространстве по отношению к предметам; выполнение заданий с условиями по выбору необходимых направлений);</w:t>
      </w:r>
    </w:p>
    <w:p w:rsidR="002E5D1F" w:rsidRDefault="007948C7">
      <w:pPr>
        <w:pStyle w:val="a9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</w:rPr>
      </w:pPr>
      <w:r>
        <w:rPr>
          <w:color w:val="111111"/>
        </w:rPr>
        <w:t xml:space="preserve">3. Рисование (штриховка, обвести по контуру, обводка; срисовывание геометрических фигур; зарисовка деталей, предметов; </w:t>
      </w:r>
      <w:proofErr w:type="spellStart"/>
      <w:r>
        <w:rPr>
          <w:color w:val="111111"/>
        </w:rPr>
        <w:t>дорисовывание</w:t>
      </w:r>
      <w:proofErr w:type="spellEnd"/>
      <w:r>
        <w:rPr>
          <w:color w:val="111111"/>
        </w:rPr>
        <w:t xml:space="preserve"> не</w:t>
      </w:r>
      <w:r>
        <w:rPr>
          <w:color w:val="111111"/>
        </w:rPr>
        <w:t xml:space="preserve">законченных рисунков; </w:t>
      </w:r>
      <w:proofErr w:type="spellStart"/>
      <w:r>
        <w:rPr>
          <w:color w:val="111111"/>
        </w:rPr>
        <w:t>дорисовывание</w:t>
      </w:r>
      <w:proofErr w:type="spellEnd"/>
      <w:r>
        <w:rPr>
          <w:color w:val="111111"/>
        </w:rPr>
        <w:t xml:space="preserve"> рисунков с недостающими деталями);</w:t>
      </w:r>
    </w:p>
    <w:p w:rsidR="002E5D1F" w:rsidRDefault="007948C7">
      <w:pPr>
        <w:pStyle w:val="a9"/>
        <w:shd w:val="clear" w:color="auto" w:fill="FFFFFF"/>
        <w:spacing w:beforeAutospacing="0" w:after="0" w:afterAutospacing="0"/>
        <w:ind w:firstLine="360"/>
        <w:jc w:val="both"/>
        <w:rPr>
          <w:color w:val="111111"/>
        </w:rPr>
      </w:pPr>
      <w:r>
        <w:rPr>
          <w:color w:val="111111"/>
        </w:rPr>
        <w:t>4. </w:t>
      </w:r>
      <w:r>
        <w:rPr>
          <w:rStyle w:val="a3"/>
          <w:b w:val="0"/>
          <w:color w:val="111111"/>
        </w:rPr>
        <w:t>Графическую символику</w:t>
      </w:r>
      <w:r>
        <w:rPr>
          <w:rStyle w:val="a3"/>
          <w:color w:val="111111"/>
        </w:rPr>
        <w:t> </w:t>
      </w:r>
      <w:r>
        <w:rPr>
          <w:i/>
          <w:iCs/>
          <w:color w:val="111111"/>
        </w:rPr>
        <w:t>(умение рисовать узоры, а также изображать их с помощью символов)</w:t>
      </w:r>
      <w:r>
        <w:rPr>
          <w:color w:val="111111"/>
        </w:rPr>
        <w:t>.</w:t>
      </w:r>
    </w:p>
    <w:p w:rsidR="002E5D1F" w:rsidRDefault="007948C7">
      <w:pPr>
        <w:shd w:val="clear" w:color="auto" w:fill="FFFFFF"/>
        <w:spacing w:before="30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графомоторных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у детей с ЗПР</w:t>
      </w:r>
    </w:p>
    <w:p w:rsidR="002E5D1F" w:rsidRDefault="007948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Причины нарушения развития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графомоторных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навыков у детей с задержкой психического развития многообразны. Здесь можно выделить недостаточное развитие памяти и зрительного восприятия у детей с ЗПР, пространственных представлений, а также ручной моторики.</w:t>
      </w:r>
    </w:p>
    <w:p w:rsidR="002E5D1F" w:rsidRDefault="007948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Дети с ЗПР с трудом овладевают навыками пис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ьма, что объясняется незрелостью уровня активации нервной системы. Тем не менее, развивать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графомоторные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навыки у таких детей очень важно, т.к. в процессе письма у ребенка активизируются физиологические процессы головного мозга.</w:t>
      </w:r>
    </w:p>
    <w:p w:rsidR="002E5D1F" w:rsidRDefault="007948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Многие исследователи разра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ботали различные пути развития этих навыков у детей с ЗПР, но проблема остается актуальной и по сей день. Связано это с особенностями развития детей с задержкой психического развития:</w:t>
      </w:r>
    </w:p>
    <w:p w:rsidR="002E5D1F" w:rsidRDefault="007948C7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неразвитое зрительно-пространственное восприятие;</w:t>
      </w:r>
    </w:p>
    <w:p w:rsidR="002E5D1F" w:rsidRDefault="007948C7">
      <w:pPr>
        <w:numPr>
          <w:ilvl w:val="0"/>
          <w:numId w:val="2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быстрая утомляемость;</w:t>
      </w:r>
    </w:p>
    <w:p w:rsidR="002E5D1F" w:rsidRDefault="007948C7">
      <w:pPr>
        <w:numPr>
          <w:ilvl w:val="0"/>
          <w:numId w:val="2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отклонения в двигательной сфере;</w:t>
      </w:r>
    </w:p>
    <w:p w:rsidR="002E5D1F" w:rsidRDefault="007948C7">
      <w:pPr>
        <w:numPr>
          <w:ilvl w:val="0"/>
          <w:numId w:val="2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скованность и напряженность мышц при движении;</w:t>
      </w:r>
    </w:p>
    <w:p w:rsidR="002E5D1F" w:rsidRDefault="007948C7">
      <w:pPr>
        <w:numPr>
          <w:ilvl w:val="0"/>
          <w:numId w:val="2"/>
        </w:numPr>
        <w:shd w:val="clear" w:color="auto" w:fill="FFFFFF"/>
        <w:spacing w:afterAutospacing="1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гипо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или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гипертонус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мышц.</w:t>
      </w:r>
    </w:p>
    <w:p w:rsidR="002E5D1F" w:rsidRDefault="007948C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Работа по формированию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графомоторных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у детей с ЗПР включает в себя 3 этапа.</w:t>
      </w:r>
    </w:p>
    <w:p w:rsidR="002E5D1F" w:rsidRDefault="007948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На 1 этапе проводится работа по развитию ручной моторики, а так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же развитию зрительно-двигательной координации. Для этого используются: рамки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Монтессори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мозаики, доски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различные предметы для нанизывания и сортировки.</w:t>
      </w:r>
    </w:p>
    <w:p w:rsidR="002E5D1F" w:rsidRDefault="007948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 2 этапе важно совершенствовать у детей умение застегивать и расстегивать пуговицы, формиро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вание у них умение составлять целый предмет из нескольких составляющих. Важно научить детей проводить непрерывную линию между двумя волнистыми линиями, обводить по контуру простые предметы и т.д.</w:t>
      </w:r>
    </w:p>
    <w:p w:rsidR="002E5D1F" w:rsidRDefault="007948C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 3 этапе дети учатся всем видам расстегивания и застегива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ния, они должны уметь штриховать предметы в разных направлениях. Они учатся ориентироваться в тетради в клетку (обводка, подсчет клеток, проведение горизонтальных и вертикальных линий).</w:t>
      </w:r>
    </w:p>
    <w:p w:rsidR="002E5D1F" w:rsidRDefault="007948C7">
      <w:pPr>
        <w:shd w:val="clear" w:color="auto" w:fill="FFFFFF"/>
        <w:spacing w:before="30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графомоторных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у детей с ОВЗ</w:t>
      </w:r>
    </w:p>
    <w:p w:rsidR="002E5D1F" w:rsidRDefault="007948C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Развитие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графомоторных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навыков у детей с ОВЗ (ограниченными возможностями здоровья) представляет собой определенную сложность, которая объясняется нарушениями моторики у детей этой группы. Это нарушение сказывается на физическом и познавательном развитии ребенка.</w:t>
      </w:r>
    </w:p>
    <w:p w:rsidR="002E5D1F" w:rsidRDefault="007948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такими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детьми ведется по нескольким направлениям:</w:t>
      </w:r>
    </w:p>
    <w:p w:rsidR="002E5D1F" w:rsidRDefault="007948C7">
      <w:pPr>
        <w:numPr>
          <w:ilvl w:val="0"/>
          <w:numId w:val="3"/>
        </w:numPr>
        <w:shd w:val="clear" w:color="auto" w:fill="FFFFFF"/>
        <w:spacing w:beforeAutospacing="1" w:afterAutospacing="1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мелкой моторики, а также функциональных возможностей кистей и пальцев рук:</w:t>
      </w:r>
    </w:p>
    <w:p w:rsidR="002E5D1F" w:rsidRDefault="007948C7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дифференцированных движений кистями и пальцами, отведение в стороны пальцев, разгибание и сгибание (важно проводить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пальчиковую гимнастику, в ходе которой каждый палец называется вслух);</w:t>
      </w:r>
    </w:p>
    <w:p w:rsidR="002E5D1F" w:rsidRDefault="007948C7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согласованных действий обеими руками («камень-ножницы», «кулак-ладонь», затем можно усложнять до трех действий: «камень-ножницы-бумага»);</w:t>
      </w:r>
    </w:p>
    <w:p w:rsidR="002E5D1F" w:rsidRDefault="007948C7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дифференцированных движе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ний пальцев рук: детей учат нанизывать колечки или бусы на шнурок в определенной последовательности;</w:t>
      </w:r>
    </w:p>
    <w:p w:rsidR="002E5D1F" w:rsidRDefault="007948C7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застегиванию и расстегиванию липучек, пуговиц, молний и т.д.;</w:t>
      </w:r>
    </w:p>
    <w:p w:rsidR="002E5D1F" w:rsidRDefault="007948C7">
      <w:pPr>
        <w:numPr>
          <w:ilvl w:val="0"/>
          <w:numId w:val="4"/>
        </w:numPr>
        <w:shd w:val="clear" w:color="auto" w:fill="FFFFFF"/>
        <w:spacing w:afterAutospacing="1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шнуровке.</w:t>
      </w:r>
    </w:p>
    <w:p w:rsidR="002E5D1F" w:rsidRDefault="007948C7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зрительного внимания и восприятия. Дети учатся собирать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целое изображение из отдельных составляющих, соотносить геометрические формы с предметами («Выбери, что круглое? – мяч, колесо).</w:t>
      </w:r>
    </w:p>
    <w:p w:rsidR="002E5D1F" w:rsidRDefault="007948C7">
      <w:pPr>
        <w:numPr>
          <w:ilvl w:val="0"/>
          <w:numId w:val="5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пространственного ориентирования. Дети учатся передавать пространственные отношения предметов в изображениях и констру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кциях («Куда поехала машина?»). Они учатся ориентированию в разных плоскостях на тетрадном листе, учатся выполнять графические диктанты, работая в тетрадях по речевой инструкции или показу.</w:t>
      </w:r>
    </w:p>
    <w:p w:rsidR="002E5D1F" w:rsidRDefault="007948C7">
      <w:pPr>
        <w:numPr>
          <w:ilvl w:val="0"/>
          <w:numId w:val="5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графических навыков. Дети учатся проводить линии по образ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цу, обводить контуры различных предметов, дорисовывать недостающие части рисунка. Учатся первичным навыкам штриховки, умению проводить линии (прямые, диагональные и т.д.).</w:t>
      </w:r>
    </w:p>
    <w:p w:rsidR="002E5D1F" w:rsidRDefault="007948C7">
      <w:pPr>
        <w:numPr>
          <w:ilvl w:val="0"/>
          <w:numId w:val="5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Совершенствование навыков закрашивания контуров и штриховки. Обучение умению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срисовывать, копировать и закрашивать контуры предметов.</w:t>
      </w:r>
    </w:p>
    <w:p w:rsidR="002E5D1F" w:rsidRDefault="007948C7">
      <w:pPr>
        <w:numPr>
          <w:ilvl w:val="0"/>
          <w:numId w:val="5"/>
        </w:numPr>
        <w:shd w:val="clear" w:color="auto" w:fill="FFFFFF"/>
        <w:spacing w:afterAutospacing="1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графических навыков.</w:t>
      </w:r>
    </w:p>
    <w:p w:rsidR="002E5D1F" w:rsidRDefault="007948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Развитие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графомоторных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у детей с ТМНР</w:t>
      </w:r>
    </w:p>
    <w:p w:rsidR="002E5D1F" w:rsidRDefault="007948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Дети с ТМНР (тяжелыми множественными нарушениями развития) не в состоянии ориентироваться в пространстве листа б</w:t>
      </w:r>
      <w:r>
        <w:rPr>
          <w:rFonts w:ascii="Times New Roman" w:hAnsi="Times New Roman" w:cs="Times New Roman"/>
          <w:sz w:val="24"/>
          <w:szCs w:val="24"/>
        </w:rPr>
        <w:t>умаги, они не замечают ориентиров в виде строчек и клеток, неправильно держат ручку или карандаш.</w:t>
      </w:r>
    </w:p>
    <w:p w:rsidR="002E5D1F" w:rsidRDefault="007948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Первый этап работы над развитием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графомоторных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у детей с ТМНР заключается в обучении их правильному захвату карандаша (ручки). Важно развивать диффер</w:t>
      </w:r>
      <w:r>
        <w:rPr>
          <w:rFonts w:ascii="Times New Roman" w:hAnsi="Times New Roman" w:cs="Times New Roman"/>
          <w:sz w:val="24"/>
          <w:szCs w:val="24"/>
        </w:rPr>
        <w:t>енцированные движения пальцев рук, умение складывать средний, указательный и большой палец в «щепотку» и захватывать, таким образом, различные предметы.</w:t>
      </w:r>
    </w:p>
    <w:p w:rsidR="002E5D1F" w:rsidRDefault="007948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Детей учат чертить вертикальные и горизонтальные линии, следя глазами за движениями своей руки. Методи</w:t>
      </w:r>
      <w:r>
        <w:rPr>
          <w:rFonts w:ascii="Times New Roman" w:hAnsi="Times New Roman" w:cs="Times New Roman"/>
          <w:sz w:val="24"/>
          <w:szCs w:val="24"/>
        </w:rPr>
        <w:t>ки обучения зависят от возраста ребенка, а также от его диагноза и степени испытываемых им трудностей.</w:t>
      </w:r>
    </w:p>
    <w:p w:rsidR="002E5D1F" w:rsidRDefault="007948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Дети с нарушениями интеллекта нуждаются в соответствующих коррекционных мероприятиях, направленных на развитие интереса к данному виду деятельности, а т</w:t>
      </w:r>
      <w:r>
        <w:rPr>
          <w:rFonts w:ascii="Times New Roman" w:hAnsi="Times New Roman" w:cs="Times New Roman"/>
          <w:sz w:val="24"/>
          <w:szCs w:val="24"/>
        </w:rPr>
        <w:t>акже «готовности» руки к выполнению необходимых движений.</w:t>
      </w:r>
    </w:p>
    <w:p w:rsidR="002E5D1F" w:rsidRDefault="007948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Упражнения и игры на развитие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графомоторных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</w:t>
      </w:r>
    </w:p>
    <w:p w:rsidR="002E5D1F" w:rsidRDefault="007948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Для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графомоторных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используются различные методики: пальчиковая гимнастика (во время занятий можно проговаривать стишки, а сами </w:t>
      </w:r>
      <w:r>
        <w:rPr>
          <w:rFonts w:ascii="Times New Roman" w:hAnsi="Times New Roman" w:cs="Times New Roman"/>
          <w:sz w:val="24"/>
          <w:szCs w:val="24"/>
        </w:rPr>
        <w:t>пальцы можно сделать «героями» сказок), массаж ладоней при помощи шипованных мячиков, перебирание круп и других мелких предметов, вырезания из бумаги, аппликации и т.д.</w:t>
      </w:r>
    </w:p>
    <w:p w:rsidR="002E5D1F" w:rsidRDefault="007948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Помимо этого, проводятся различные игры на развитие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графомоторных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навыков. Вот несколь</w:t>
      </w:r>
      <w:r>
        <w:rPr>
          <w:rFonts w:ascii="Times New Roman" w:hAnsi="Times New Roman" w:cs="Times New Roman"/>
          <w:sz w:val="24"/>
          <w:szCs w:val="24"/>
        </w:rPr>
        <w:t>ко примеров:</w:t>
      </w:r>
    </w:p>
    <w:p w:rsidR="002E5D1F" w:rsidRDefault="007948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>Куда указывают стрелки». Цель: развитие пространственных представлений. На плакате нарисованы стрелки, педагог просит ребенка показать направление, которое указывает каждая стрелка.</w:t>
      </w:r>
    </w:p>
    <w:p w:rsidR="002E5D1F" w:rsidRDefault="007948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>Вниз по реке». Цель: подготовить руку ребенка к письму.</w:t>
      </w:r>
      <w:r>
        <w:rPr>
          <w:rFonts w:ascii="Times New Roman" w:hAnsi="Times New Roman" w:cs="Times New Roman"/>
          <w:sz w:val="24"/>
          <w:szCs w:val="24"/>
        </w:rPr>
        <w:t xml:space="preserve"> Необходимо нарисовать волнистые линии, которые расположены на близком расстоянии друг от друга – это извилистые берега реки, по которым ребенок должен провести корабль так, чтобы он не задел берега. Делать это нужно, не отрывая карандаш от бумаги, точно с</w:t>
      </w:r>
      <w:r>
        <w:rPr>
          <w:rFonts w:ascii="Times New Roman" w:hAnsi="Times New Roman" w:cs="Times New Roman"/>
          <w:sz w:val="24"/>
          <w:szCs w:val="24"/>
        </w:rPr>
        <w:t>ледуя изгибам импровизированной «реки».</w:t>
      </w:r>
    </w:p>
    <w:p w:rsidR="002E5D1F" w:rsidRDefault="007948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>Раскрась правильно». Цель: развитие мелкой моторики и пространственных представлений. На листе бумаги нарисованы контуры 5 домиков, задача ребенка – раскрасить карандашом определенного цвета тот домик, который ска</w:t>
      </w:r>
      <w:r>
        <w:rPr>
          <w:rFonts w:ascii="Times New Roman" w:hAnsi="Times New Roman" w:cs="Times New Roman"/>
          <w:sz w:val="24"/>
          <w:szCs w:val="24"/>
        </w:rPr>
        <w:t>жет педагог (красным – второй дом слева, синим – третий дом слева и т.д.).</w:t>
      </w:r>
    </w:p>
    <w:p w:rsidR="002E5D1F" w:rsidRDefault="007948C7">
      <w:pPr>
        <w:pStyle w:val="a9"/>
        <w:shd w:val="clear" w:color="auto" w:fill="FFFFFF"/>
        <w:spacing w:beforeAutospacing="0" w:after="0" w:afterAutospacing="0"/>
        <w:ind w:firstLine="360"/>
        <w:jc w:val="both"/>
        <w:rPr>
          <w:color w:val="111111"/>
        </w:rPr>
      </w:pPr>
      <w:r>
        <w:rPr>
          <w:rStyle w:val="a3"/>
          <w:color w:val="111111"/>
        </w:rPr>
        <w:t>Формирование интереса к графическим</w:t>
      </w:r>
      <w:r>
        <w:rPr>
          <w:color w:val="111111"/>
        </w:rPr>
        <w:t> упражнениям необходимо начинать в игровой </w:t>
      </w:r>
      <w:r>
        <w:rPr>
          <w:rStyle w:val="a3"/>
          <w:color w:val="111111"/>
        </w:rPr>
        <w:t>форме</w:t>
      </w:r>
      <w:r>
        <w:rPr>
          <w:color w:val="111111"/>
        </w:rPr>
        <w:t xml:space="preserve">. Задания нужно подбирать, так чтобы они позволяли каждому ребенку постепенно без перегрузки, с </w:t>
      </w:r>
      <w:r>
        <w:rPr>
          <w:color w:val="111111"/>
        </w:rPr>
        <w:t>учетом индивидуальных особенностей подготовится к этому виду деятельности, ставя перед ребенком игровые и практические задачи.</w:t>
      </w:r>
    </w:p>
    <w:p w:rsidR="002E5D1F" w:rsidRDefault="007948C7">
      <w:pPr>
        <w:pStyle w:val="a9"/>
        <w:shd w:val="clear" w:color="auto" w:fill="FFFFFF"/>
        <w:spacing w:beforeAutospacing="0" w:after="0" w:afterAutospacing="0"/>
        <w:ind w:firstLine="360"/>
        <w:jc w:val="both"/>
        <w:rPr>
          <w:color w:val="111111"/>
        </w:rPr>
      </w:pPr>
      <w:r>
        <w:rPr>
          <w:color w:val="111111"/>
        </w:rPr>
        <w:t>При этом важно обратить внимание ребенка на то, что он уже многое умеет. Обращая внимание на его успехи в </w:t>
      </w:r>
      <w:r>
        <w:rPr>
          <w:rStyle w:val="a3"/>
          <w:color w:val="111111"/>
        </w:rPr>
        <w:t>графической деятельност</w:t>
      </w:r>
      <w:r>
        <w:rPr>
          <w:rStyle w:val="a3"/>
          <w:color w:val="111111"/>
        </w:rPr>
        <w:t>и</w:t>
      </w:r>
      <w:r>
        <w:rPr>
          <w:color w:val="111111"/>
        </w:rPr>
        <w:t>, педагог тем самым стимулирует интерес ребенка к письменным упражнениям. </w:t>
      </w:r>
      <w:proofErr w:type="spellStart"/>
      <w:r>
        <w:rPr>
          <w:rStyle w:val="a3"/>
          <w:color w:val="111111"/>
        </w:rPr>
        <w:t>Сформированность</w:t>
      </w:r>
      <w:proofErr w:type="spellEnd"/>
      <w:r>
        <w:rPr>
          <w:rStyle w:val="a3"/>
          <w:color w:val="111111"/>
        </w:rPr>
        <w:t xml:space="preserve"> </w:t>
      </w:r>
      <w:proofErr w:type="spellStart"/>
      <w:r>
        <w:rPr>
          <w:rStyle w:val="a3"/>
          <w:color w:val="111111"/>
        </w:rPr>
        <w:t>графомоторных</w:t>
      </w:r>
      <w:proofErr w:type="spellEnd"/>
      <w:r>
        <w:rPr>
          <w:rStyle w:val="a3"/>
          <w:color w:val="111111"/>
        </w:rPr>
        <w:t xml:space="preserve"> навыков</w:t>
      </w:r>
      <w:r>
        <w:rPr>
          <w:color w:val="111111"/>
        </w:rPr>
        <w:t> позволяет ребёнку должным образом овладеть письмом. </w:t>
      </w:r>
      <w:r>
        <w:rPr>
          <w:color w:val="111111"/>
          <w:u w:val="single"/>
        </w:rPr>
        <w:t>Благодаря такой работе можно решить важные задачи</w:t>
      </w:r>
      <w:r>
        <w:rPr>
          <w:color w:val="111111"/>
        </w:rPr>
        <w:t>:</w:t>
      </w:r>
    </w:p>
    <w:p w:rsidR="002E5D1F" w:rsidRDefault="007948C7">
      <w:pPr>
        <w:pStyle w:val="a9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</w:rPr>
      </w:pPr>
      <w:r>
        <w:rPr>
          <w:color w:val="111111"/>
        </w:rPr>
        <w:t>1. Способствовать интеллектуальному раз</w:t>
      </w:r>
      <w:r>
        <w:rPr>
          <w:color w:val="111111"/>
        </w:rPr>
        <w:t>витию ребенка;</w:t>
      </w:r>
    </w:p>
    <w:p w:rsidR="002E5D1F" w:rsidRDefault="007948C7">
      <w:pPr>
        <w:pStyle w:val="a9"/>
        <w:shd w:val="clear" w:color="auto" w:fill="FFFFFF"/>
        <w:spacing w:beforeAutospacing="0" w:after="0" w:afterAutospacing="0"/>
        <w:ind w:firstLine="360"/>
        <w:jc w:val="both"/>
        <w:rPr>
          <w:color w:val="111111"/>
        </w:rPr>
      </w:pPr>
      <w:r>
        <w:rPr>
          <w:color w:val="111111"/>
        </w:rPr>
        <w:t>2. Подготовить к овладению </w:t>
      </w:r>
      <w:r>
        <w:rPr>
          <w:rStyle w:val="a3"/>
          <w:color w:val="111111"/>
        </w:rPr>
        <w:t>навыком письма</w:t>
      </w:r>
      <w:r>
        <w:rPr>
          <w:color w:val="111111"/>
        </w:rPr>
        <w:t>.</w:t>
      </w:r>
    </w:p>
    <w:sectPr w:rsidR="002E5D1F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E6C2B"/>
    <w:multiLevelType w:val="multilevel"/>
    <w:tmpl w:val="1D1E55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F235F0"/>
    <w:multiLevelType w:val="multilevel"/>
    <w:tmpl w:val="01A68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F9F55F7"/>
    <w:multiLevelType w:val="multilevel"/>
    <w:tmpl w:val="46B60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6A30E69"/>
    <w:multiLevelType w:val="multilevel"/>
    <w:tmpl w:val="04C20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F035DF"/>
    <w:multiLevelType w:val="multilevel"/>
    <w:tmpl w:val="F98AE48E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cs="Wingdings" w:hint="default"/>
      </w:rPr>
    </w:lvl>
  </w:abstractNum>
  <w:abstractNum w:abstractNumId="5">
    <w:nsid w:val="6CB36409"/>
    <w:multiLevelType w:val="multilevel"/>
    <w:tmpl w:val="EFD4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1F"/>
    <w:rsid w:val="002E5D1F"/>
    <w:rsid w:val="0079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1696F2-9D0D-4D20-931B-8CAF36E46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29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A2863"/>
    <w:rPr>
      <w:b/>
      <w:bCs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9">
    <w:name w:val="Normal (Web)"/>
    <w:basedOn w:val="a"/>
    <w:uiPriority w:val="99"/>
    <w:semiHidden/>
    <w:unhideWhenUsed/>
    <w:qFormat/>
    <w:rsid w:val="00EA286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chool_simferopolsiy-rayon34@crimea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1264</Words>
  <Characters>7206</Characters>
  <Application>Microsoft Office Word</Application>
  <DocSecurity>0</DocSecurity>
  <Lines>60</Lines>
  <Paragraphs>16</Paragraphs>
  <ScaleCrop>false</ScaleCrop>
  <Company/>
  <LinksUpToDate>false</LinksUpToDate>
  <CharactersWithSpaces>8454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Фатиме</dc:creator>
  <dc:description/>
  <cp:lastModifiedBy>remzi</cp:lastModifiedBy>
  <cp:revision>6</cp:revision>
  <dcterms:created xsi:type="dcterms:W3CDTF">2023-03-27T18:27:00Z</dcterms:created>
  <dcterms:modified xsi:type="dcterms:W3CDTF">2023-04-03T12:36:00Z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